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FA2302">
        <w:rPr>
          <w:rFonts w:ascii="Times New Roman" w:hAnsi="Times New Roman"/>
          <w:b w:val="0"/>
          <w:sz w:val="26"/>
          <w:szCs w:val="26"/>
        </w:rPr>
        <w:t>42</w:t>
      </w:r>
      <w:r w:rsidR="00337BFE">
        <w:rPr>
          <w:rFonts w:ascii="Times New Roman" w:hAnsi="Times New Roman"/>
          <w:b w:val="0"/>
          <w:sz w:val="26"/>
          <w:szCs w:val="26"/>
        </w:rPr>
        <w:t>3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0D7E04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0D7E04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03.10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764B70">
        <w:rPr>
          <w:color w:val="FF0000"/>
          <w:sz w:val="26"/>
          <w:szCs w:val="26"/>
        </w:rPr>
        <w:t>500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</w:t>
      </w:r>
      <w:r w:rsidR="001E0A3A">
        <w:rPr>
          <w:color w:val="FF0000"/>
          <w:sz w:val="26"/>
          <w:szCs w:val="26"/>
        </w:rPr>
        <w:t>7</w:t>
      </w:r>
      <w:r>
        <w:rPr>
          <w:color w:val="FF0000"/>
          <w:sz w:val="26"/>
          <w:szCs w:val="26"/>
        </w:rPr>
        <w:t>22115627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22</w:t>
      </w:r>
      <w:r w:rsidR="001E0A3A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03.08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862273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 w:rsidR="000D7E04"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 w:rsidR="000D7E04"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 w:rsidR="000D7E04">
        <w:rPr>
          <w:sz w:val="26"/>
          <w:szCs w:val="26"/>
        </w:rPr>
        <w:t xml:space="preserve">с протоколом не согласился, вину не признал, пояснил, </w:t>
      </w:r>
      <w:r w:rsidR="001C5304">
        <w:rPr>
          <w:sz w:val="26"/>
          <w:szCs w:val="26"/>
        </w:rPr>
        <w:t>что когда было совершено правонарушение</w:t>
      </w:r>
      <w:r w:rsidRPr="001C5304" w:rsidR="001C5304">
        <w:rPr>
          <w:sz w:val="26"/>
          <w:szCs w:val="26"/>
        </w:rPr>
        <w:t xml:space="preserve"> </w:t>
      </w:r>
      <w:r w:rsidR="001C5304">
        <w:rPr>
          <w:sz w:val="26"/>
          <w:szCs w:val="26"/>
        </w:rPr>
        <w:t>- за рулем Мерседес-Бенц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A26228" w:rsidRPr="004A0219" w:rsidP="00034A46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имеются два транспортных средства ***, от которых он потерял ключи. </w:t>
      </w:r>
      <w:r>
        <w:rPr>
          <w:lang w:bidi="ru-RU"/>
        </w:rPr>
        <w:t>Нехматзаде</w:t>
      </w:r>
      <w:r>
        <w:rPr>
          <w:lang w:bidi="ru-RU"/>
        </w:rPr>
        <w:t xml:space="preserve"> С.Н. </w:t>
      </w:r>
      <w:r>
        <w:rPr>
          <w:color w:val="000000"/>
          <w:lang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>
        <w:rPr>
          <w:color w:val="000000"/>
          <w:lang w:bidi="en-US"/>
        </w:rPr>
        <w:t xml:space="preserve"> ***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государственный регистрационный знак ***,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 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что в период хищения данные автомобили передвигались в </w:t>
      </w:r>
      <w:r>
        <w:rPr>
          <w:color w:val="000000"/>
          <w:lang w:bidi="ru-RU"/>
        </w:rPr>
        <w:t>г.Омске</w:t>
      </w:r>
      <w:r>
        <w:rPr>
          <w:color w:val="000000"/>
          <w:lang w:bidi="ru-RU"/>
        </w:rPr>
        <w:t xml:space="preserve">, так как местом совершения административных правонарушений, предусмотренных главой 12 КоАП РФ, был </w:t>
      </w:r>
      <w:r>
        <w:rPr>
          <w:color w:val="000000"/>
          <w:lang w:bidi="ru-RU"/>
        </w:rPr>
        <w:t>г.Омск</w:t>
      </w:r>
      <w:r>
        <w:rPr>
          <w:color w:val="000000"/>
          <w:lang w:bidi="ru-RU"/>
        </w:rPr>
        <w:t xml:space="preserve">. Также за совершение административного правонарушения, предусмотренного ч. 1 ст. 12.7 КоАП РФ, был привлечен </w:t>
      </w:r>
      <w:r>
        <w:rPr>
          <w:color w:val="000000"/>
          <w:lang w:bidi="ru-RU"/>
        </w:rPr>
        <w:t>ФИО.,</w:t>
      </w:r>
      <w:r>
        <w:rPr>
          <w:color w:val="000000"/>
          <w:lang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 xml:space="preserve">*** 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белого цвета в г. Омске». Более того, постановлением об отказе в возбуждении уголовного дела от 01.08.2024 оперуполномоченным отдела УР ОМВД России по г. Нефтеюганску по материалу проверки КУСП № 23218 от 13.12.2023 установлено, что ФИО.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>., государственный регистрационный знак ***. Данный факт подтверждается им самостоятельно, а также не отрицается и факт получения нескольких штрафов административного правонарушения именно ФИО. Также, необходимо отметить, что при проведении мероприятий оперативно-</w:t>
      </w:r>
      <w:r>
        <w:rPr>
          <w:color w:val="000000"/>
          <w:lang w:bidi="ru-RU"/>
        </w:rPr>
        <w:softHyphen/>
        <w:t xml:space="preserve">розыскной работы, в том числе, но не ограничиваясь, «Наведение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в ГИБДД невозможно провести, снять с учета также невозможно. Транспортные средства в пользовании у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не находятся, ими он не управлял. На основании вышеизложенного просит дело об административном правонарушении прекратить в соответствии с п. 2 ч. 1 ст. 24.5. КоАП РФ, так как привлекаемое лицо не является надлежащим субъектом совершенного административного правонарушения, </w:t>
      </w:r>
      <w:r>
        <w:rPr>
          <w:color w:val="000000"/>
          <w:lang w:bidi="ru-RU"/>
        </w:rPr>
        <w:t>предусмотренного ст. 20.25 КоАП РФ</w:t>
      </w:r>
      <w:r w:rsidR="00D9635E">
        <w:rPr>
          <w:color w:val="000000"/>
          <w:lang w:eastAsia="ru-RU"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 w:rsidR="00A26228">
        <w:rPr>
          <w:sz w:val="26"/>
          <w:szCs w:val="26"/>
        </w:rPr>
        <w:t xml:space="preserve">сследовав материалы дела, судья приходит к выводу, что вина </w:t>
      </w:r>
      <w:r w:rsidR="00794E4C">
        <w:rPr>
          <w:sz w:val="26"/>
          <w:szCs w:val="26"/>
          <w:lang w:bidi="ru-RU"/>
        </w:rPr>
        <w:t>Нехматзаде С.Н</w:t>
      </w:r>
      <w:r w:rsidRPr="004A0219" w:rsidR="00A26228">
        <w:rPr>
          <w:sz w:val="26"/>
          <w:szCs w:val="26"/>
          <w:lang w:bidi="ru-RU"/>
        </w:rPr>
        <w:t xml:space="preserve">. </w:t>
      </w:r>
      <w:r w:rsidRPr="004A0219" w:rsidR="00A26228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</w:t>
      </w:r>
      <w:r w:rsidRPr="004F3A7A">
        <w:rPr>
          <w:sz w:val="26"/>
          <w:szCs w:val="26"/>
        </w:rPr>
        <w:t xml:space="preserve">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204D8C">
        <w:rPr>
          <w:color w:val="FF0000"/>
          <w:sz w:val="26"/>
          <w:szCs w:val="26"/>
        </w:rPr>
        <w:t>18810</w:t>
      </w:r>
      <w:r w:rsidR="00204D8C">
        <w:rPr>
          <w:color w:val="FF0000"/>
          <w:sz w:val="26"/>
          <w:szCs w:val="26"/>
        </w:rPr>
        <w:t>555240722115627</w:t>
      </w:r>
      <w:r w:rsidRPr="00EF7783" w:rsidR="00204D8C">
        <w:rPr>
          <w:color w:val="FF0000"/>
          <w:sz w:val="26"/>
          <w:szCs w:val="26"/>
        </w:rPr>
        <w:t xml:space="preserve"> от </w:t>
      </w:r>
      <w:r w:rsidR="00204D8C">
        <w:rPr>
          <w:color w:val="FF0000"/>
          <w:sz w:val="26"/>
          <w:szCs w:val="26"/>
        </w:rPr>
        <w:t>22.07.2024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</w:t>
      </w:r>
      <w:r w:rsidR="00337BFE">
        <w:rPr>
          <w:sz w:val="26"/>
          <w:szCs w:val="26"/>
        </w:rPr>
        <w:t>2</w:t>
      </w:r>
      <w:r w:rsidR="009B303E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337BFE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64B70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04D8C">
        <w:rPr>
          <w:color w:val="FF0000"/>
          <w:sz w:val="26"/>
          <w:szCs w:val="26"/>
        </w:rPr>
        <w:t>03.08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</w:t>
      </w:r>
      <w:r w:rsidR="00B2185F">
        <w:rPr>
          <w:color w:val="FF0000"/>
          <w:sz w:val="26"/>
          <w:szCs w:val="26"/>
        </w:rPr>
        <w:t xml:space="preserve">, согласно которому постановление </w:t>
      </w:r>
      <w:r w:rsidRPr="00B2185F" w:rsidR="00B2185F">
        <w:rPr>
          <w:color w:val="FF0000"/>
          <w:sz w:val="26"/>
          <w:szCs w:val="26"/>
        </w:rPr>
        <w:t>№18810555240722115627 от 22.07.2024</w:t>
      </w:r>
      <w:r w:rsidR="00B2185F">
        <w:rPr>
          <w:color w:val="FF0000"/>
          <w:sz w:val="26"/>
          <w:szCs w:val="26"/>
        </w:rPr>
        <w:t xml:space="preserve"> вручено Нехматзаде С.Н. электронно 23.07.2024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204D8C">
        <w:rPr>
          <w:color w:val="FF0000"/>
          <w:sz w:val="26"/>
          <w:szCs w:val="26"/>
        </w:rPr>
        <w:t>18810</w:t>
      </w:r>
      <w:r w:rsidR="00204D8C">
        <w:rPr>
          <w:color w:val="FF0000"/>
          <w:sz w:val="26"/>
          <w:szCs w:val="26"/>
        </w:rPr>
        <w:t>555240722115627</w:t>
      </w:r>
      <w:r w:rsidRPr="00EF7783" w:rsidR="00204D8C">
        <w:rPr>
          <w:color w:val="FF0000"/>
          <w:sz w:val="26"/>
          <w:szCs w:val="26"/>
        </w:rPr>
        <w:t xml:space="preserve"> от </w:t>
      </w:r>
      <w:r w:rsidR="00204D8C">
        <w:rPr>
          <w:color w:val="FF0000"/>
          <w:sz w:val="26"/>
          <w:szCs w:val="26"/>
        </w:rPr>
        <w:t>22.07.2024</w:t>
      </w:r>
      <w:r w:rsidR="009975DB">
        <w:rPr>
          <w:color w:val="FF0000"/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CD-R диском</w:t>
      </w:r>
      <w:r>
        <w:rPr>
          <w:sz w:val="26"/>
          <w:szCs w:val="26"/>
        </w:rPr>
        <w:t xml:space="preserve"> с видеозаписью фиксации совершения процес</w:t>
      </w:r>
      <w:r>
        <w:rPr>
          <w:sz w:val="26"/>
          <w:szCs w:val="26"/>
        </w:rPr>
        <w:t xml:space="preserve">суальных действий </w:t>
      </w:r>
      <w:r w:rsidR="00B2185F">
        <w:rPr>
          <w:sz w:val="26"/>
          <w:szCs w:val="26"/>
        </w:rPr>
        <w:t xml:space="preserve">по составлению протокола по ч.1 ст.20.25 КоАП РФ </w:t>
      </w:r>
      <w:r>
        <w:rPr>
          <w:sz w:val="26"/>
          <w:szCs w:val="26"/>
        </w:rPr>
        <w:t xml:space="preserve">в отношении </w:t>
      </w:r>
      <w:r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</w:t>
      </w:r>
      <w:r w:rsidRPr="004F3A7A">
        <w:rPr>
          <w:sz w:val="26"/>
          <w:szCs w:val="26"/>
        </w:rPr>
        <w:t>правонарушениях, последовательны, согласуются между собой, и у судьи нет оснований им не доверять.</w:t>
      </w:r>
    </w:p>
    <w:p w:rsidR="00435F7C" w:rsidRPr="00435F7C" w:rsidP="00435F7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 xml:space="preserve">В силу ч. 1 и 3 ст. 1.5 КоАП РФ лицо подлежит административной ответственности только за те административные правонарушения, в отношении которых установлена </w:t>
      </w:r>
      <w:r w:rsidRPr="00435F7C">
        <w:rPr>
          <w:sz w:val="26"/>
          <w:szCs w:val="26"/>
        </w:rPr>
        <w:t>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данной статье.</w:t>
      </w:r>
    </w:p>
    <w:p w:rsidR="00435F7C" w:rsidRPr="00435F7C" w:rsidP="00435F7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При этом примечанием к ст. 1.5 КоАП РФ предусмотрено, что положение части 3 насто</w:t>
      </w:r>
      <w:r w:rsidRPr="00435F7C">
        <w:rPr>
          <w:sz w:val="26"/>
          <w:szCs w:val="26"/>
        </w:rPr>
        <w:t>ящей статьи не распространяется на административные правонарушения, предусмотренные частями 3.1 - 3.4 статьи 8.2, главой 12 настоящего Кодекса, и административные правонарушения в области благоустройства территории, предусмотренные законами субъектов Росси</w:t>
      </w:r>
      <w:r w:rsidRPr="00435F7C">
        <w:rPr>
          <w:sz w:val="26"/>
          <w:szCs w:val="26"/>
        </w:rPr>
        <w:t xml:space="preserve">йской Федерации, совершенные с использованием транспортных средств либо собственником, владельцем земельного участка либо другого объекта недвижимости, в случае фиксации этих административных правонарушений работающими в автоматическом режиме специальными </w:t>
      </w:r>
      <w:r w:rsidRPr="00435F7C">
        <w:rPr>
          <w:sz w:val="26"/>
          <w:szCs w:val="26"/>
        </w:rPr>
        <w:t>техническими средствами, имеющими функции фото- и киносъемки, видеозаписи, или средствами фото- и киносъемки, видеозаписи.</w:t>
      </w:r>
    </w:p>
    <w:p w:rsidR="00435F7C" w:rsidRPr="00FE43D5" w:rsidP="00435F7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соответствии с разъяснениями, изложенными в абз. 2, 3 п. 27 постановления Пленума Верховного Суда РФ от 25 июня 2019 года N 20, в с</w:t>
      </w:r>
      <w:r w:rsidRPr="00435F7C">
        <w:rPr>
          <w:sz w:val="26"/>
          <w:szCs w:val="26"/>
        </w:rPr>
        <w:t>лучае несогласия с вынесенным в отношении собственника (владельца) транспортного средства постановлением о назначении административного наказания за правонарушение, выявленное и зафиксированное работающими в автоматическом режиме техническими средствами, п</w:t>
      </w:r>
      <w:r w:rsidRPr="00435F7C">
        <w:rPr>
          <w:sz w:val="26"/>
          <w:szCs w:val="26"/>
        </w:rPr>
        <w:t>ри реализации своего права на обжалование данного постановления он обязан представить доказательства своей невиновности. Доказательствами, подтверждающими факт нахождения транспортного средства во владении (пользовании) другого лица, могут, в частности, яв</w:t>
      </w:r>
      <w:r w:rsidRPr="00435F7C">
        <w:rPr>
          <w:sz w:val="26"/>
          <w:szCs w:val="26"/>
        </w:rPr>
        <w:t>ляться полис обязательного страхования гражданской ответственности владельцев транспортных средств, в котором имеется запись о допуске к управлению данным транспортным средством другого лица, договор аренды или лизинга транспортного средства, показания сви</w:t>
      </w:r>
      <w:r w:rsidRPr="00435F7C">
        <w:rPr>
          <w:sz w:val="26"/>
          <w:szCs w:val="26"/>
        </w:rPr>
        <w:t xml:space="preserve">детелей и (или) лица, непосредственно управлявшего транспортным средством в момент фиксации административного правонарушения.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773E6C" w:rsidRPr="00315B28" w:rsidP="00435F7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>Постановлением от 03.10.2024 в воз</w:t>
      </w:r>
      <w:r w:rsidRPr="00315B28">
        <w:rPr>
          <w:rFonts w:eastAsia="Calibri"/>
          <w:sz w:val="26"/>
          <w:szCs w:val="26"/>
        </w:rPr>
        <w:t xml:space="preserve">буждении уголовного дела по ст. 158 УК РФ по 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 xml:space="preserve">., гос. регистрационный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соответствии с карточкой учета транспорт</w:t>
      </w:r>
      <w:r w:rsidRPr="00315B28">
        <w:rPr>
          <w:sz w:val="26"/>
          <w:szCs w:val="26"/>
        </w:rPr>
        <w:t xml:space="preserve">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315B28" w:rsidRPr="00315B28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Довод Нехматзаде С.Н. о том, что </w:t>
      </w:r>
      <w:r w:rsidRPr="00315B28" w:rsidR="00B2185F">
        <w:rPr>
          <w:rFonts w:eastAsia="Calibri"/>
          <w:sz w:val="26"/>
          <w:szCs w:val="26"/>
        </w:rPr>
        <w:t xml:space="preserve">он </w:t>
      </w:r>
      <w:r w:rsidRPr="00315B28">
        <w:rPr>
          <w:rFonts w:eastAsia="Calibri"/>
          <w:sz w:val="26"/>
          <w:szCs w:val="26"/>
        </w:rPr>
        <w:t>не управлял Мерседес Бенц,</w:t>
      </w:r>
      <w:r w:rsidRPr="00315B28" w:rsidR="00B2185F">
        <w:rPr>
          <w:rFonts w:eastAsia="Calibri"/>
          <w:sz w:val="26"/>
          <w:szCs w:val="26"/>
        </w:rPr>
        <w:t xml:space="preserve"> в связи с чем, </w:t>
      </w:r>
      <w:r w:rsidRPr="00315B28">
        <w:rPr>
          <w:rFonts w:eastAsia="Calibri"/>
          <w:sz w:val="26"/>
          <w:szCs w:val="26"/>
        </w:rPr>
        <w:t>не может быть привлечен к административной ответственности по ч. 1 ст. 20.25 КоАП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>сновани</w:t>
      </w:r>
      <w:r w:rsidRPr="00315B28">
        <w:rPr>
          <w:rFonts w:eastAsiaTheme="minorHAnsi"/>
          <w:sz w:val="26"/>
          <w:szCs w:val="26"/>
          <w:lang w:eastAsia="en-US"/>
        </w:rPr>
        <w:t xml:space="preserve">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 xml:space="preserve">поскольку в соответствии со ст. 4.6 КоАП РФ на момент совершения вменяемого правонарушения Нехматзаде С.Н. являлся лицом, подвергнутым административному наказанию по ч. 2 ст. 12.9 КоАП РФ. </w:t>
      </w:r>
      <w:r w:rsidRPr="00315B28" w:rsidR="00FE43D5">
        <w:rPr>
          <w:rFonts w:eastAsia="Calibri"/>
          <w:sz w:val="26"/>
          <w:szCs w:val="26"/>
        </w:rPr>
        <w:t>Заявленные защитником доводы об управлении ТС другим лицом, исходя из вышеуказанных разъяснений постановления Пленума Верховного Суда РФ, могли быть заявлены при реализации права на обжалование данного постановления. Вместе с тем, п</w:t>
      </w:r>
      <w:r w:rsidRPr="00315B28">
        <w:rPr>
          <w:rFonts w:eastAsia="Calibri"/>
          <w:sz w:val="26"/>
          <w:szCs w:val="26"/>
        </w:rPr>
        <w:t>редставленная</w:t>
      </w:r>
      <w:r w:rsidRPr="00315B28" w:rsidR="00FE43D5">
        <w:rPr>
          <w:rFonts w:eastAsia="Calibri"/>
          <w:sz w:val="26"/>
          <w:szCs w:val="26"/>
        </w:rPr>
        <w:t xml:space="preserve"> </w:t>
      </w:r>
      <w:r w:rsidRPr="00315B28">
        <w:rPr>
          <w:rFonts w:eastAsia="Calibri"/>
          <w:sz w:val="26"/>
          <w:szCs w:val="26"/>
        </w:rPr>
        <w:t>в материал</w:t>
      </w:r>
      <w:r w:rsidRPr="00315B28" w:rsidR="00FE43D5">
        <w:rPr>
          <w:rFonts w:eastAsia="Calibri"/>
          <w:sz w:val="26"/>
          <w:szCs w:val="26"/>
        </w:rPr>
        <w:t>ы дела копия постановления от 22.07</w:t>
      </w:r>
      <w:r w:rsidRPr="00315B28">
        <w:rPr>
          <w:rFonts w:eastAsia="Calibri"/>
          <w:sz w:val="26"/>
          <w:szCs w:val="26"/>
        </w:rPr>
        <w:t>.2024 содержит отметку</w:t>
      </w:r>
      <w:r w:rsidRPr="00315B28" w:rsidR="00FE43D5">
        <w:rPr>
          <w:rFonts w:eastAsia="Calibri"/>
          <w:sz w:val="26"/>
          <w:szCs w:val="26"/>
        </w:rPr>
        <w:t xml:space="preserve"> о вступлении в законную силу 03.08</w:t>
      </w:r>
      <w:r w:rsidRPr="00315B28">
        <w:rPr>
          <w:rFonts w:eastAsia="Calibri"/>
          <w:sz w:val="26"/>
          <w:szCs w:val="26"/>
        </w:rPr>
        <w:t xml:space="preserve">.2024, </w:t>
      </w:r>
      <w:r w:rsidRPr="00315B28" w:rsidR="00FE43D5">
        <w:rPr>
          <w:rFonts w:eastAsia="Calibri"/>
          <w:sz w:val="26"/>
          <w:szCs w:val="26"/>
        </w:rPr>
        <w:t xml:space="preserve">информации </w:t>
      </w:r>
      <w:r w:rsidRPr="00315B28">
        <w:rPr>
          <w:rFonts w:eastAsia="Calibri"/>
          <w:sz w:val="26"/>
          <w:szCs w:val="26"/>
        </w:rPr>
        <w:t>о его</w:t>
      </w:r>
      <w:r w:rsidRPr="00315B28" w:rsidR="00FE43D5">
        <w:rPr>
          <w:rFonts w:eastAsia="Calibri"/>
          <w:sz w:val="26"/>
          <w:szCs w:val="26"/>
        </w:rPr>
        <w:t xml:space="preserve"> обжалова</w:t>
      </w:r>
      <w:r w:rsidRPr="00315B28">
        <w:rPr>
          <w:rFonts w:eastAsia="Calibri"/>
          <w:sz w:val="26"/>
          <w:szCs w:val="26"/>
        </w:rPr>
        <w:t>нии либо отмене не имеется.</w:t>
      </w:r>
    </w:p>
    <w:p w:rsidR="00B2185F" w:rsidRPr="00B2185F" w:rsidP="00B2185F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правонарушениях, </w:t>
      </w:r>
      <w:r w:rsidRPr="00B2185F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B2185F">
        <w:rPr>
          <w:sz w:val="26"/>
          <w:szCs w:val="26"/>
        </w:rPr>
        <w:t>тью 1.1 или 1.3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2185F" w:rsidRPr="00B2185F" w:rsidP="00B2185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Таким образом, с учетом требований ст. 32.2 КоАП РФ последним днем оп</w:t>
      </w:r>
      <w:r w:rsidRPr="00B2185F">
        <w:rPr>
          <w:sz w:val="26"/>
          <w:szCs w:val="26"/>
        </w:rPr>
        <w:t xml:space="preserve">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>. являлось 02.10.2024. 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 w:rsid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>как неупла</w:t>
      </w:r>
      <w:r w:rsidRPr="004F3A7A">
        <w:rPr>
          <w:rFonts w:ascii="Times New Roman" w:hAnsi="Times New Roman"/>
          <w:sz w:val="26"/>
          <w:szCs w:val="26"/>
        </w:rPr>
        <w:t xml:space="preserve">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794E4C" w:rsid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584269" w:rsidP="00310C13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 w:rsidR="00FF012E">
        <w:t xml:space="preserve">смягчающих и </w:t>
      </w:r>
      <w:r w:rsidRPr="003332E0">
        <w:t>отягчающих административную ответственность в соответствии со ст.</w:t>
      </w:r>
      <w:r w:rsidR="00FF012E">
        <w:t>ст. 4.2,</w:t>
      </w:r>
      <w:r w:rsidRPr="003332E0">
        <w:t xml:space="preserve"> 4.3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</w:t>
      </w:r>
      <w:r w:rsidRPr="004F3A7A">
        <w:rPr>
          <w:sz w:val="26"/>
          <w:szCs w:val="26"/>
        </w:rPr>
        <w:t xml:space="preserve">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</w:t>
      </w:r>
      <w:r w:rsidRPr="008332F9">
        <w:rPr>
          <w:sz w:val="26"/>
          <w:szCs w:val="26"/>
        </w:rPr>
        <w:t>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FB233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FB233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FB233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DE1958" w:rsidR="00DE1958">
        <w:rPr>
          <w:lang w:eastAsia="en-US"/>
        </w:rPr>
        <w:t>0412365400415002732520125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8332F9">
        <w:rPr>
          <w:sz w:val="26"/>
          <w:szCs w:val="26"/>
        </w:rPr>
        <w:t xml:space="preserve">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</w:t>
      </w:r>
      <w:r w:rsidRPr="008332F9">
        <w:rPr>
          <w:sz w:val="26"/>
          <w:szCs w:val="26"/>
        </w:rPr>
        <w:t>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EB69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315B2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74D7"/>
    <w:rsid w:val="000112F2"/>
    <w:rsid w:val="0001366E"/>
    <w:rsid w:val="0001544B"/>
    <w:rsid w:val="0001560E"/>
    <w:rsid w:val="0002529D"/>
    <w:rsid w:val="0002635D"/>
    <w:rsid w:val="00026580"/>
    <w:rsid w:val="00026803"/>
    <w:rsid w:val="00030C0E"/>
    <w:rsid w:val="0003446B"/>
    <w:rsid w:val="00034A46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D772E"/>
    <w:rsid w:val="000D7E04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3ACA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60B"/>
    <w:rsid w:val="001C377C"/>
    <w:rsid w:val="001C5304"/>
    <w:rsid w:val="001D24D5"/>
    <w:rsid w:val="001D2EED"/>
    <w:rsid w:val="001E0A3A"/>
    <w:rsid w:val="001E393F"/>
    <w:rsid w:val="001E7D9D"/>
    <w:rsid w:val="001E7FAA"/>
    <w:rsid w:val="001F3A45"/>
    <w:rsid w:val="00204D8C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54D"/>
    <w:rsid w:val="00314C50"/>
    <w:rsid w:val="003156EB"/>
    <w:rsid w:val="00315B28"/>
    <w:rsid w:val="0032106C"/>
    <w:rsid w:val="00323E21"/>
    <w:rsid w:val="00327EE3"/>
    <w:rsid w:val="00332A9A"/>
    <w:rsid w:val="003332E0"/>
    <w:rsid w:val="00333C18"/>
    <w:rsid w:val="00337BFE"/>
    <w:rsid w:val="0034727F"/>
    <w:rsid w:val="0035098D"/>
    <w:rsid w:val="00356E16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0F21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1B0F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64B70"/>
    <w:rsid w:val="00770B18"/>
    <w:rsid w:val="00773E6C"/>
    <w:rsid w:val="00782F96"/>
    <w:rsid w:val="00783E8B"/>
    <w:rsid w:val="00784813"/>
    <w:rsid w:val="00785CF0"/>
    <w:rsid w:val="00793EBA"/>
    <w:rsid w:val="00794E4C"/>
    <w:rsid w:val="00795B10"/>
    <w:rsid w:val="007A0620"/>
    <w:rsid w:val="007B3CDE"/>
    <w:rsid w:val="007C00D4"/>
    <w:rsid w:val="007C0D40"/>
    <w:rsid w:val="007C7CD1"/>
    <w:rsid w:val="007E01F8"/>
    <w:rsid w:val="007E65AE"/>
    <w:rsid w:val="007E7742"/>
    <w:rsid w:val="007E7B9F"/>
    <w:rsid w:val="007F2B78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5854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973E6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975DB"/>
    <w:rsid w:val="009A5A15"/>
    <w:rsid w:val="009B303E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359"/>
    <w:rsid w:val="00AE2981"/>
    <w:rsid w:val="00AF520F"/>
    <w:rsid w:val="00B164DB"/>
    <w:rsid w:val="00B2185F"/>
    <w:rsid w:val="00B2437A"/>
    <w:rsid w:val="00B25C3D"/>
    <w:rsid w:val="00B265BF"/>
    <w:rsid w:val="00B34BFF"/>
    <w:rsid w:val="00B43E97"/>
    <w:rsid w:val="00B44140"/>
    <w:rsid w:val="00B51945"/>
    <w:rsid w:val="00B6013D"/>
    <w:rsid w:val="00B61D42"/>
    <w:rsid w:val="00B70E64"/>
    <w:rsid w:val="00B74D8E"/>
    <w:rsid w:val="00B77E13"/>
    <w:rsid w:val="00B86004"/>
    <w:rsid w:val="00B90C61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3416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C699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8333E"/>
    <w:rsid w:val="00E920E7"/>
    <w:rsid w:val="00E952AF"/>
    <w:rsid w:val="00EB3709"/>
    <w:rsid w:val="00EB4606"/>
    <w:rsid w:val="00EB693E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2302"/>
    <w:rsid w:val="00FA7B15"/>
    <w:rsid w:val="00FB2339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4B36-74FB-4B92-944A-C0342C19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